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978" w:rsidRPr="00ED2978" w:rsidRDefault="00ED2978" w:rsidP="00ED2978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bCs/>
          <w:color w:val="212529"/>
          <w:spacing w:val="5"/>
          <w:sz w:val="28"/>
          <w:szCs w:val="28"/>
          <w:u w:val="single"/>
        </w:rPr>
      </w:pPr>
      <w:r w:rsidRPr="00ED2978">
        <w:rPr>
          <w:rFonts w:ascii="Times New Roman" w:eastAsia="Times New Roman" w:hAnsi="Times New Roman" w:cs="Times New Roman"/>
          <w:bCs/>
          <w:color w:val="212529"/>
          <w:spacing w:val="5"/>
          <w:sz w:val="28"/>
          <w:szCs w:val="28"/>
          <w:u w:val="single"/>
        </w:rPr>
        <w:t>Приложение № 8</w:t>
      </w:r>
    </w:p>
    <w:p w:rsidR="00ED2978" w:rsidRPr="00ED2978" w:rsidRDefault="00ED2978" w:rsidP="00ED2978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bCs/>
          <w:color w:val="212529"/>
          <w:spacing w:val="5"/>
          <w:sz w:val="28"/>
          <w:szCs w:val="28"/>
        </w:rPr>
      </w:pPr>
    </w:p>
    <w:p w:rsidR="00ED2978" w:rsidRPr="00ED2978" w:rsidRDefault="00ED2978" w:rsidP="00ED2978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pacing w:val="5"/>
          <w:sz w:val="28"/>
          <w:szCs w:val="28"/>
        </w:rPr>
      </w:pPr>
      <w:r w:rsidRPr="00ED2978">
        <w:rPr>
          <w:rFonts w:ascii="Times New Roman" w:eastAsia="Times New Roman" w:hAnsi="Times New Roman" w:cs="Times New Roman"/>
          <w:b/>
          <w:bCs/>
          <w:color w:val="212529"/>
          <w:spacing w:val="5"/>
          <w:sz w:val="28"/>
          <w:szCs w:val="28"/>
        </w:rPr>
        <w:t>Станция «Зоологическая»</w:t>
      </w:r>
    </w:p>
    <w:p w:rsidR="00ED2978" w:rsidRDefault="00ED2978" w:rsidP="00ED2978">
      <w:pPr>
        <w:ind w:firstLine="851"/>
        <w:rPr>
          <w:rFonts w:ascii="Times New Roman" w:eastAsia="Times New Roman" w:hAnsi="Times New Roman" w:cs="Times New Roman"/>
          <w:bCs/>
          <w:color w:val="212529"/>
          <w:spacing w:val="5"/>
          <w:sz w:val="28"/>
          <w:szCs w:val="28"/>
        </w:rPr>
      </w:pPr>
      <w:r w:rsidRPr="00ED2978">
        <w:rPr>
          <w:rFonts w:ascii="Times New Roman" w:eastAsia="Times New Roman" w:hAnsi="Times New Roman" w:cs="Times New Roman"/>
          <w:bCs/>
          <w:color w:val="212529"/>
          <w:spacing w:val="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Cs/>
          <w:color w:val="212529"/>
          <w:spacing w:val="5"/>
          <w:sz w:val="28"/>
          <w:szCs w:val="28"/>
        </w:rPr>
        <w:t>адание:</w:t>
      </w:r>
    </w:p>
    <w:p w:rsidR="00ED2978" w:rsidRDefault="00ED2978" w:rsidP="00ED2978">
      <w:pPr>
        <w:ind w:firstLine="851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</w:rPr>
        <w:t>1.</w:t>
      </w:r>
      <w:r w:rsidRPr="00ED2978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Участникам предлагают карточки с изображением животных. </w:t>
      </w:r>
    </w:p>
    <w:p w:rsidR="00ED2978" w:rsidRDefault="00ED2978" w:rsidP="00ED2978">
      <w:pPr>
        <w:ind w:firstLine="851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2. </w:t>
      </w:r>
      <w:r w:rsidRPr="00ED2978">
        <w:rPr>
          <w:rFonts w:ascii="Times New Roman" w:eastAsia="Courier New" w:hAnsi="Times New Roman" w:cs="Times New Roman"/>
          <w:color w:val="000000"/>
          <w:sz w:val="28"/>
          <w:szCs w:val="28"/>
        </w:rPr>
        <w:t>Необходимо назвать животное</w:t>
      </w:r>
      <w:r>
        <w:rPr>
          <w:rFonts w:ascii="Times New Roman" w:eastAsia="Courier New" w:hAnsi="Times New Roman" w:cs="Times New Roman"/>
          <w:color w:val="000000"/>
          <w:sz w:val="28"/>
          <w:szCs w:val="28"/>
        </w:rPr>
        <w:t>. (1 балл)</w:t>
      </w:r>
    </w:p>
    <w:p w:rsidR="00ED2978" w:rsidRDefault="00ED2978" w:rsidP="00ED2978">
      <w:pPr>
        <w:ind w:firstLine="851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</w:rPr>
        <w:t>3. Указать</w:t>
      </w:r>
      <w:r w:rsidRPr="00ED2978">
        <w:rPr>
          <w:rFonts w:ascii="Times New Roman" w:eastAsia="Courier New" w:hAnsi="Times New Roman" w:cs="Times New Roman"/>
          <w:color w:val="000000"/>
          <w:sz w:val="28"/>
          <w:szCs w:val="28"/>
        </w:rPr>
        <w:t>, кто из них занесен в Красную книгу.</w:t>
      </w:r>
      <w:r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(1 балл)</w:t>
      </w:r>
    </w:p>
    <w:p w:rsidR="00ED2978" w:rsidRPr="00ED2978" w:rsidRDefault="00ED2978" w:rsidP="00ED2978">
      <w:pPr>
        <w:ind w:firstLine="851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4. </w:t>
      </w:r>
      <w:r w:rsidRPr="00D94C4F">
        <w:rPr>
          <w:rStyle w:val="1"/>
          <w:rFonts w:eastAsia="Courier New"/>
          <w:sz w:val="28"/>
          <w:szCs w:val="28"/>
        </w:rPr>
        <w:t>Количество баллов, заработанных командой, соответствует количеству правильных отв</w:t>
      </w:r>
      <w:r w:rsidRPr="00D94C4F">
        <w:rPr>
          <w:rStyle w:val="1"/>
          <w:rFonts w:eastAsia="Courier New"/>
          <w:sz w:val="28"/>
          <w:szCs w:val="28"/>
        </w:rPr>
        <w:t>е</w:t>
      </w:r>
      <w:r w:rsidRPr="00D94C4F">
        <w:rPr>
          <w:rStyle w:val="1"/>
          <w:rFonts w:eastAsia="Courier New"/>
          <w:sz w:val="28"/>
          <w:szCs w:val="28"/>
        </w:rPr>
        <w:t>тов.</w:t>
      </w: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3510"/>
        <w:gridCol w:w="6096"/>
      </w:tblGrid>
      <w:tr w:rsidR="00ED2978" w:rsidRPr="00C51D5B" w:rsidTr="00ED2978">
        <w:tc>
          <w:tcPr>
            <w:tcW w:w="3510" w:type="dxa"/>
          </w:tcPr>
          <w:p w:rsidR="00ED2978" w:rsidRPr="00C51D5B" w:rsidRDefault="00ED2978" w:rsidP="00C51D5B">
            <w:pPr>
              <w:spacing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  <w:t>Изображение животного</w:t>
            </w:r>
          </w:p>
        </w:tc>
        <w:tc>
          <w:tcPr>
            <w:tcW w:w="6096" w:type="dxa"/>
          </w:tcPr>
          <w:p w:rsidR="00ED2978" w:rsidRPr="00C51D5B" w:rsidRDefault="00ED2978" w:rsidP="00C51D5B">
            <w:pPr>
              <w:spacing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  <w:t>Название</w:t>
            </w:r>
          </w:p>
        </w:tc>
      </w:tr>
      <w:tr w:rsidR="00ED2978" w:rsidRPr="00C51D5B" w:rsidTr="00ED2978">
        <w:tc>
          <w:tcPr>
            <w:tcW w:w="3510" w:type="dxa"/>
          </w:tcPr>
          <w:p w:rsidR="00ED2978" w:rsidRPr="00C51D5B" w:rsidRDefault="00ED2978" w:rsidP="00C51D5B">
            <w:pPr>
              <w:spacing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 wp14:anchorId="50056330" wp14:editId="79BAF7C9">
                  <wp:simplePos x="0" y="0"/>
                  <wp:positionH relativeFrom="column">
                    <wp:posOffset>148590</wp:posOffset>
                  </wp:positionH>
                  <wp:positionV relativeFrom="paragraph">
                    <wp:posOffset>299085</wp:posOffset>
                  </wp:positionV>
                  <wp:extent cx="1677670" cy="1257300"/>
                  <wp:effectExtent l="0" t="0" r="0" b="0"/>
                  <wp:wrapThrough wrapText="bothSides">
                    <wp:wrapPolygon edited="0">
                      <wp:start x="0" y="0"/>
                      <wp:lineTo x="0" y="21273"/>
                      <wp:lineTo x="21338" y="21273"/>
                      <wp:lineTo x="21338" y="0"/>
                      <wp:lineTo x="0" y="0"/>
                    </wp:wrapPolygon>
                  </wp:wrapThrough>
                  <wp:docPr id="1" name="Рисунок 1" descr="http://primpress.ru/img/editor/images/IMG_2617_JPG1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impress.ru/img/editor/images/IMG_2617_JPG11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67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96" w:type="dxa"/>
          </w:tcPr>
          <w:p w:rsidR="00ED2978" w:rsidRPr="00C51D5B" w:rsidRDefault="00ED2978" w:rsidP="00C51D5B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  <w:t>Амурский тигр</w:t>
            </w:r>
          </w:p>
          <w:p w:rsidR="00ED2978" w:rsidRPr="00C51D5B" w:rsidRDefault="00ED2978" w:rsidP="00C51D5B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Главный символ Владивостока, самый крупный представитель семейства </w:t>
            </w:r>
            <w:proofErr w:type="gramStart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кошачьих</w:t>
            </w:r>
            <w:proofErr w:type="gramEnd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, хозяин тайги, великолепный хищник, занесенный в Красную книгу, – все это о нем. Амурский тигр – образец совершенства в природе. Средний вес взрослого самца обычно достигает 200 килограммов, но встречаются и более крупные особи весом до 300 килограммов.  </w:t>
            </w:r>
          </w:p>
          <w:p w:rsidR="00ED2978" w:rsidRPr="00C51D5B" w:rsidRDefault="00ED2978" w:rsidP="00C51D5B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Длина тела вместе с хвостом – около трех метров, высота в холке – чуть больше метра. Благодаря слою жира на брюхе амурский тигр выдерживает даже самые суровые погодные условия. Разумеется, внушительные размеры не лишают полосатого хищника ловкости – он отличный охотник, а его главной добычей являются крупные копытные животные: лоси, изюбры, олени. Впрочем, не побрезгует тигр и мелочью: кроликами, мышами и даже лягушками.</w:t>
            </w:r>
          </w:p>
          <w:p w:rsidR="00ED2978" w:rsidRPr="00C51D5B" w:rsidRDefault="00ED2978" w:rsidP="00C51D5B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В диких условиях тигры обычно доживают до 15 лет, но в тепличных условиях неволи могут прожить чуть больше – до 20 лет.</w:t>
            </w:r>
          </w:p>
        </w:tc>
      </w:tr>
      <w:tr w:rsidR="00ED2978" w:rsidRPr="00C51D5B" w:rsidTr="00ED2978">
        <w:tc>
          <w:tcPr>
            <w:tcW w:w="3510" w:type="dxa"/>
          </w:tcPr>
          <w:p w:rsidR="00ED2978" w:rsidRPr="00C51D5B" w:rsidRDefault="00ED2978" w:rsidP="00C51D5B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noProof/>
                <w:color w:val="212529"/>
                <w:spacing w:val="5"/>
              </w:rPr>
              <w:drawing>
                <wp:anchor distT="0" distB="0" distL="114300" distR="114300" simplePos="0" relativeHeight="251665408" behindDoc="1" locked="0" layoutInCell="1" allowOverlap="1" wp14:anchorId="14C0C193" wp14:editId="41CED914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4445</wp:posOffset>
                  </wp:positionV>
                  <wp:extent cx="1447800" cy="1082675"/>
                  <wp:effectExtent l="0" t="0" r="0" b="0"/>
                  <wp:wrapThrough wrapText="bothSides">
                    <wp:wrapPolygon edited="0">
                      <wp:start x="0" y="0"/>
                      <wp:lineTo x="0" y="21283"/>
                      <wp:lineTo x="21316" y="21283"/>
                      <wp:lineTo x="21316" y="0"/>
                      <wp:lineTo x="0" y="0"/>
                    </wp:wrapPolygon>
                  </wp:wrapThrough>
                  <wp:docPr id="2" name="Рисунок 2" descr="http://primpress.ru/img/editor/images/16fce7d82971dddd418775f4ac9914aa_357_2000_1500_t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primpress.ru/img/editor/images/16fce7d82971dddd418775f4ac9914aa_357_2000_1500_t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082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96" w:type="dxa"/>
          </w:tcPr>
          <w:p w:rsidR="00C51D5B" w:rsidRDefault="00ED2978" w:rsidP="00C51D5B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  <w:t>Гималайский медведь</w:t>
            </w: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 </w:t>
            </w:r>
          </w:p>
          <w:p w:rsidR="00ED2978" w:rsidRPr="00C51D5B" w:rsidRDefault="00ED2978" w:rsidP="00C51D5B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Еще один приморский хищник – близкий родственник бурого медведя. </w:t>
            </w:r>
            <w:proofErr w:type="gramStart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Конечно, наш косолапый значительно уступает в размерах своему собрату: всего 120-140 килограммов веса против почти 500 кг.</w:t>
            </w:r>
            <w:proofErr w:type="gramEnd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 Но зато гималайский мишка гораздо красивее, настоящий щеголь в черном одеянии и с белоснежной грудкой.  К тому же гималайский, его еще называют белогрудый или черный уссурийский медведь, хоть и относится к хищным подвидам, совсем не кровожаден, практически </w:t>
            </w:r>
            <w:proofErr w:type="spellStart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веган</w:t>
            </w:r>
            <w:proofErr w:type="spellEnd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: его пища более чем на 80% состоит из орехов, желудей, ягод, побегов трав и кореньев. Чтобы лишний раз не </w:t>
            </w: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lastRenderedPageBreak/>
              <w:t>сталкиваться с более серьезными хищниками  гималайский мишка старается проводить больше времени на деревьях: там и пропитание ближе, и мошкары меньше.</w:t>
            </w:r>
          </w:p>
          <w:p w:rsidR="00ED2978" w:rsidRPr="00C51D5B" w:rsidRDefault="00ED2978" w:rsidP="00C51D5B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Гималайский медведь не пытается похудеть к лету, более того – в летние месяцы он активно накапливает жировой запас, чтобы на пять месяцев уютно устроиться в дупле дерева и проспать на протяжении пяти месяцев.  </w:t>
            </w:r>
          </w:p>
          <w:p w:rsidR="00ED2978" w:rsidRPr="00C51D5B" w:rsidRDefault="00ED2978" w:rsidP="00C51D5B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</w:p>
        </w:tc>
      </w:tr>
      <w:tr w:rsidR="00ED2978" w:rsidRPr="00C51D5B" w:rsidTr="00ED2978">
        <w:tc>
          <w:tcPr>
            <w:tcW w:w="3510" w:type="dxa"/>
          </w:tcPr>
          <w:p w:rsidR="00ED2978" w:rsidRPr="00C51D5B" w:rsidRDefault="00ED2978" w:rsidP="00C51D5B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noProof/>
              </w:rPr>
              <w:lastRenderedPageBreak/>
              <w:drawing>
                <wp:inline distT="0" distB="0" distL="0" distR="0" wp14:anchorId="376AA257" wp14:editId="10E2C7CA">
                  <wp:extent cx="1891204" cy="1258785"/>
                  <wp:effectExtent l="0" t="0" r="0" b="0"/>
                  <wp:docPr id="11" name="Рисунок 11" descr="http://primpress.ru/img/editor/images/Amur_Leopard_(P_p__amurensis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primpress.ru/img/editor/images/Amur_Leopard_(P_p__amurensis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129" cy="12620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</w:tcPr>
          <w:p w:rsidR="00ED2978" w:rsidRPr="00C51D5B" w:rsidRDefault="00ED2978" w:rsidP="00C51D5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  <w:t>Дальневосточный леопард</w:t>
            </w:r>
          </w:p>
          <w:p w:rsidR="00ED2978" w:rsidRPr="00C51D5B" w:rsidRDefault="00ED2978" w:rsidP="00C51D5B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Дальневосточный (амурский) леопард на сегодняшний день официально признан самой редкой дикой кошкой в мире. И не совсем официально – самым красивым хищником. Яркий окрас, изящное сложение, средний вес самца леопарда – не более 50 килограммов – практически модельный параметр. Сейчас эти прекрасные кошки находятся на грани вымирания: в России их осталось около 80 особей, и большинство обитают на территории национального парка «Земля леопарда».</w:t>
            </w:r>
          </w:p>
          <w:p w:rsidR="00ED2978" w:rsidRPr="00C51D5B" w:rsidRDefault="00ED2978" w:rsidP="00C51D5B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Основной рацион леопарда схож с </w:t>
            </w:r>
            <w:proofErr w:type="gramStart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тигриным</w:t>
            </w:r>
            <w:proofErr w:type="gramEnd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: это крупные копытные животные, а излюбленная добыча – пятнистый олень. При необходимости пятнистый хищник может обойтись грызуном, а может напасть и на медведя. Охотятся леопарды ночью и в одиночку, исключение делают только самки для своих подрастающих котят. Надо же детей учить уму-разуму</w:t>
            </w:r>
          </w:p>
        </w:tc>
      </w:tr>
      <w:tr w:rsidR="00ED2978" w:rsidRPr="00C51D5B" w:rsidTr="00ED2978">
        <w:tc>
          <w:tcPr>
            <w:tcW w:w="3510" w:type="dxa"/>
          </w:tcPr>
          <w:p w:rsidR="00ED2978" w:rsidRPr="00C51D5B" w:rsidRDefault="00ED2978" w:rsidP="00C51D5B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67173E3D" wp14:editId="01BB8A4C">
                  <wp:extent cx="2042556" cy="1531917"/>
                  <wp:effectExtent l="0" t="0" r="0" b="0"/>
                  <wp:docPr id="12" name="Рисунок 12" descr="http://primpress.ru/img/editor/images/800px-Chat_L%C3%A9opard_de_Sib%C3%A9r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primpress.ru/img/editor/images/800px-Chat_L%C3%A9opard_de_Sib%C3%A9ri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043" cy="15352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</w:tcPr>
          <w:p w:rsidR="00ED2978" w:rsidRPr="00C51D5B" w:rsidRDefault="00ED2978" w:rsidP="00C51D5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  <w:t>Амурский лесной кот</w:t>
            </w:r>
          </w:p>
          <w:p w:rsidR="00ED2978" w:rsidRPr="00C51D5B" w:rsidRDefault="00ED2978" w:rsidP="00C51D5B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Не стоит путать этого пушистого хищника с домашним котиком: он крупнее, с густым мехом, и клыки у него внушительнее, даже усы и те длиннее. Это настоящий хищник, который может справиться даже с молодой косулей, хотя предпочитает птиц и грызунов, а еще будет яростно защищаться при нападении. И все-таки очаровательный амурский кот весом не более шести килограммов не выглядит опасным – так и хочется вырастить такого у себя дома. Однако это плохая идея, потому что к неволе эти прекрасные создания не привыкают, а предпочитают тенистые леса и скалистые утесы.</w:t>
            </w:r>
          </w:p>
          <w:p w:rsidR="00ED2978" w:rsidRPr="00C51D5B" w:rsidRDefault="00ED2978" w:rsidP="00C51D5B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</w:p>
        </w:tc>
      </w:tr>
      <w:tr w:rsidR="00ED2978" w:rsidRPr="00C51D5B" w:rsidTr="00ED2978">
        <w:tc>
          <w:tcPr>
            <w:tcW w:w="3510" w:type="dxa"/>
          </w:tcPr>
          <w:p w:rsidR="00ED2978" w:rsidRPr="00C51D5B" w:rsidRDefault="00ED2978" w:rsidP="00C51D5B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12B53AD0" wp14:editId="4D9DEFB1">
                  <wp:extent cx="2011863" cy="1341912"/>
                  <wp:effectExtent l="0" t="0" r="0" b="0"/>
                  <wp:docPr id="5" name="Рисунок 5" descr="http://primpress.ru/img/editor/images/IMG_00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rimpress.ru/img/editor/images/IMG_00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652" cy="13471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</w:tcPr>
          <w:p w:rsidR="00C51D5B" w:rsidRPr="00C51D5B" w:rsidRDefault="00C51D5B" w:rsidP="00C51D5B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  <w:t>Камчатская лисица</w:t>
            </w: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 </w:t>
            </w:r>
          </w:p>
          <w:p w:rsidR="00ED2978" w:rsidRPr="00C51D5B" w:rsidRDefault="00C51D5B" w:rsidP="00C51D5B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Казалось бы, лисами никого не удивишь: вполне распространенные животные. Но у нас в Приморье обитает один весьма интересный подвид – лиса-огневка. Красавицу прозвали так за ее ярко-рыжий окрас. Между прочим, эта лисичка – искусная охотница, благодаря невероятному обонянию может найти норы своих жертв даже под толстым слоем снега. Основной рацион рыжей красавицы составляют мелкие грызуны и птицы, изредка – зайцы. Не прочь лисичка полакомиться и рыбой, для этого она готова пройти несколько десятков километров к берегу моря, где всегда можно найти выброшенных на сушу рыбин, например тихоокеанского лосося. Когда с едой становится </w:t>
            </w:r>
            <w:proofErr w:type="gramStart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совсем тяжело</w:t>
            </w:r>
            <w:proofErr w:type="gramEnd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, огневка может временно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 перейти на растительную пищу. </w:t>
            </w:r>
          </w:p>
        </w:tc>
      </w:tr>
      <w:tr w:rsidR="00ED2978" w:rsidRPr="00C51D5B" w:rsidTr="00ED2978">
        <w:tc>
          <w:tcPr>
            <w:tcW w:w="3510" w:type="dxa"/>
          </w:tcPr>
          <w:p w:rsidR="00ED2978" w:rsidRPr="00C51D5B" w:rsidRDefault="00C51D5B" w:rsidP="00C51D5B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noProof/>
              </w:rPr>
              <w:lastRenderedPageBreak/>
              <w:drawing>
                <wp:inline distT="0" distB="0" distL="0" distR="0" wp14:anchorId="3F0137A3" wp14:editId="2CC035FE">
                  <wp:extent cx="1709193" cy="1140032"/>
                  <wp:effectExtent l="0" t="0" r="0" b="0"/>
                  <wp:docPr id="6" name="Рисунок 6" descr="http://primpress.ru/img/editor/images/IMG_58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primpress.ru/img/editor/images/IMG_58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3557" cy="11429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</w:tcPr>
          <w:p w:rsidR="00C51D5B" w:rsidRPr="00C51D5B" w:rsidRDefault="00C51D5B" w:rsidP="00C51D5B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  <w:t>Красный волк</w:t>
            </w: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 </w:t>
            </w:r>
          </w:p>
          <w:p w:rsidR="00C51D5B" w:rsidRPr="00C51D5B" w:rsidRDefault="00C51D5B" w:rsidP="00C51D5B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Внешне животное напоминает нечто среднее между лисой-огневкой и крупной собакой. Правда, на фоне сестрички-лисички он </w:t>
            </w:r>
            <w:proofErr w:type="gramStart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здорово</w:t>
            </w:r>
            <w:proofErr w:type="gramEnd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 проигрывает: его окрас не столь ярко-огненный, а скорее рыжевато-ржавый. К зиме волк обзаводится более густым и длинным мехом, а летом – коротким и жестким. Как истинный волк, приморский хищник обожает выть на луну, живет и охотится в стае. Благодаря командной работе эти небольшие звери охотятся даже на крупных копытных: пятнистых оленей, косуль, горных баранов.</w:t>
            </w:r>
          </w:p>
          <w:p w:rsidR="00ED2978" w:rsidRPr="00C51D5B" w:rsidRDefault="00C51D5B" w:rsidP="00C51D5B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Красный волк относится к редкому виду </w:t>
            </w:r>
            <w:proofErr w:type="gramStart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псовых</w:t>
            </w:r>
            <w:proofErr w:type="gramEnd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, находящихся на грани исчезновения, занесен в Красную книгу</w:t>
            </w:r>
          </w:p>
        </w:tc>
      </w:tr>
      <w:tr w:rsidR="00ED2978" w:rsidRPr="00C51D5B" w:rsidTr="00ED2978">
        <w:tc>
          <w:tcPr>
            <w:tcW w:w="3510" w:type="dxa"/>
          </w:tcPr>
          <w:p w:rsidR="00ED2978" w:rsidRPr="00C51D5B" w:rsidRDefault="00C51D5B" w:rsidP="00C51D5B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64E41994" wp14:editId="1DB62779">
                  <wp:extent cx="1781298" cy="1559570"/>
                  <wp:effectExtent l="0" t="0" r="0" b="0"/>
                  <wp:docPr id="7" name="Рисунок 7" descr="http://primpress.ru/img/editor/images/599px-Naemorhedus_gor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primpress.ru/img/editor/images/599px-Naemorhedus_gor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7913" cy="15653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</w:tcPr>
          <w:p w:rsidR="00C51D5B" w:rsidRPr="00C51D5B" w:rsidRDefault="00C51D5B" w:rsidP="00C51D5B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  <w:t>Амурский горал</w:t>
            </w: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 </w:t>
            </w:r>
          </w:p>
          <w:p w:rsidR="00C51D5B" w:rsidRPr="00C51D5B" w:rsidRDefault="00C51D5B" w:rsidP="00C51D5B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Внешне напоминает обыкновенную козу, которую можно встретить в любой сельской местности. Однако горалы значительно интереснее. Например, это животное – отличный скалолаз благодаря сильным и пружинистым ногам и специальному строению копыт: они узкие и острые по краям. А еще горал – виртуозный прыгун, в одно мгновение он может подскочить метра на три в высоту. Это умение часто помогает ему спасаться от хищников, особенно от волчьей стаи.</w:t>
            </w:r>
          </w:p>
          <w:p w:rsidR="00ED2978" w:rsidRPr="00C51D5B" w:rsidRDefault="00ED2978" w:rsidP="00C51D5B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</w:p>
        </w:tc>
      </w:tr>
      <w:tr w:rsidR="00C51D5B" w:rsidRPr="00C51D5B" w:rsidTr="00C51D5B">
        <w:trPr>
          <w:trHeight w:val="3386"/>
        </w:trPr>
        <w:tc>
          <w:tcPr>
            <w:tcW w:w="3510" w:type="dxa"/>
          </w:tcPr>
          <w:p w:rsidR="00C51D5B" w:rsidRPr="00C51D5B" w:rsidRDefault="00C51D5B" w:rsidP="00C51D5B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7015053A" wp14:editId="71766BB7">
                  <wp:extent cx="1579418" cy="1222927"/>
                  <wp:effectExtent l="0" t="0" r="0" b="0"/>
                  <wp:docPr id="8" name="Рисунок 8" descr="http://primpress.ru/img/editor/images/Blakiston%60s_fish_owl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primpress.ru/img/editor/images/Blakiston%60s_fish_owl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379" cy="1227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</w:tcPr>
          <w:p w:rsidR="00C51D5B" w:rsidRPr="00C51D5B" w:rsidRDefault="00C51D5B" w:rsidP="00C51D5B">
            <w:pPr>
              <w:spacing w:line="276" w:lineRule="auto"/>
              <w:rPr>
                <w:rFonts w:ascii="Times New Roman" w:eastAsia="Times New Roman" w:hAnsi="Times New Roman" w:cs="Times New Roman"/>
                <w:color w:val="FFFFFF"/>
                <w:lang w:val="en-US"/>
              </w:rPr>
            </w:pPr>
            <w:r w:rsidRPr="00C51D5B"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  <w:t>Рыбный филин</w:t>
            </w:r>
          </w:p>
          <w:p w:rsidR="00C51D5B" w:rsidRPr="00C51D5B" w:rsidRDefault="00C51D5B" w:rsidP="00C51D5B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От обыкновенного филина приморского собрата отличают более заметные пушистые перьевые ушки, а также более темная окраска. Рыбный филин считается достаточно крупной птицей с полуметровым размахом крыла и весом до четырех килограммов, но это мы о самках, которые намного крупнее самцов. Обитают рыбные филины под стать названию недалеко от водоемов. Излюбленную добычу высматривают с высоких ветвей, а ловят ее, стремительно снижаясь. Вырваться из когтистых лап пернатого хищника практически невозможно. Охотится филин и на раков, ужей и лягушек.  Рыбный филин – птица основательная и не покидает места обитания даже зимой, выискивая незамерзающие участки рек</w:t>
            </w:r>
            <w:proofErr w:type="gramStart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 .</w:t>
            </w:r>
            <w:proofErr w:type="gramEnd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Это еще один вид, находящийся на грани вымирания и занесенный в Красную книгу</w:t>
            </w:r>
          </w:p>
        </w:tc>
      </w:tr>
      <w:tr w:rsidR="00C51D5B" w:rsidRPr="00C51D5B" w:rsidTr="00ED2978">
        <w:tc>
          <w:tcPr>
            <w:tcW w:w="3510" w:type="dxa"/>
          </w:tcPr>
          <w:p w:rsidR="00C51D5B" w:rsidRPr="00C51D5B" w:rsidRDefault="00C51D5B" w:rsidP="00C51D5B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670F502D" wp14:editId="5183C290">
                  <wp:extent cx="1947554" cy="1460665"/>
                  <wp:effectExtent l="0" t="0" r="0" b="0"/>
                  <wp:docPr id="9" name="Рисунок 9" descr="http://primpress.ru/img/editor/images/Mogera_wogur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primpress.ru/img/editor/images/Mogera_wogur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029" cy="14662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</w:tcPr>
          <w:p w:rsidR="00C51D5B" w:rsidRPr="00C51D5B" w:rsidRDefault="00C51D5B" w:rsidP="00C51D5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  <w:t xml:space="preserve">Японская </w:t>
            </w:r>
            <w:proofErr w:type="spellStart"/>
            <w:r w:rsidRPr="00C51D5B"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  <w:t>могера</w:t>
            </w:r>
            <w:proofErr w:type="spellEnd"/>
          </w:p>
          <w:p w:rsidR="00C51D5B" w:rsidRPr="00C51D5B" w:rsidRDefault="00C51D5B" w:rsidP="00C51D5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Хотя японская </w:t>
            </w:r>
            <w:proofErr w:type="spellStart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могера</w:t>
            </w:r>
            <w:proofErr w:type="spellEnd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 в России и занесена в Красную книгу, этому виду млекопитающих из семейства кротовых пока не грозит истребление, они широко </w:t>
            </w:r>
            <w:proofErr w:type="gramStart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распространены</w:t>
            </w:r>
            <w:proofErr w:type="gramEnd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 в том числе на юге Приморского края. </w:t>
            </w:r>
            <w:proofErr w:type="gramStart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Японскую </w:t>
            </w:r>
            <w:proofErr w:type="spellStart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могеру</w:t>
            </w:r>
            <w:proofErr w:type="spellEnd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 еще называют японским кротом, подобно сородичу, она питается дождевыми червями и личинками насекомых, а также роет подземные ходы, уходящие в глубину до двух метров.</w:t>
            </w:r>
            <w:proofErr w:type="gramEnd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 </w:t>
            </w:r>
            <w:proofErr w:type="spellStart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Могера</w:t>
            </w:r>
            <w:proofErr w:type="spellEnd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 может похвастаться шелковистым мехом темно-коричневого или серого оттенка и маленьким размером – не более 20 сантиметров.</w:t>
            </w:r>
          </w:p>
          <w:p w:rsidR="00C51D5B" w:rsidRPr="00C51D5B" w:rsidRDefault="00C51D5B" w:rsidP="00C51D5B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</w:p>
        </w:tc>
      </w:tr>
      <w:tr w:rsidR="00C51D5B" w:rsidRPr="00C51D5B" w:rsidTr="00ED2978">
        <w:tc>
          <w:tcPr>
            <w:tcW w:w="3510" w:type="dxa"/>
          </w:tcPr>
          <w:p w:rsidR="00C51D5B" w:rsidRPr="00C51D5B" w:rsidRDefault="00C51D5B" w:rsidP="00C51D5B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noProof/>
              </w:rPr>
              <w:lastRenderedPageBreak/>
              <w:drawing>
                <wp:inline distT="0" distB="0" distL="0" distR="0" wp14:anchorId="46CBDD96" wp14:editId="1600A414">
                  <wp:extent cx="1584251" cy="1115528"/>
                  <wp:effectExtent l="0" t="0" r="0" b="0"/>
                  <wp:docPr id="10" name="Рисунок 10" descr="http://primpress.ru/img/editor/images/800px-Aix_galericulata_(couple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primpress.ru/img/editor/images/800px-Aix_galericulata_(couple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725" cy="1120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</w:tcPr>
          <w:p w:rsidR="00C51D5B" w:rsidRPr="00C51D5B" w:rsidRDefault="00C51D5B" w:rsidP="00C51D5B">
            <w:pPr>
              <w:shd w:val="clear" w:color="auto" w:fill="FFFFFF"/>
              <w:spacing w:after="100" w:afterAutospacing="1" w:line="276" w:lineRule="auto"/>
              <w:rPr>
                <w:rFonts w:ascii="Times New Roman" w:eastAsia="Times New Roman" w:hAnsi="Times New Roman" w:cs="Times New Roman"/>
                <w:color w:val="212529"/>
                <w:spacing w:val="5"/>
              </w:rPr>
            </w:pPr>
            <w:r w:rsidRPr="00C51D5B">
              <w:rPr>
                <w:rFonts w:ascii="Times New Roman" w:eastAsia="Times New Roman" w:hAnsi="Times New Roman" w:cs="Times New Roman"/>
                <w:b/>
                <w:bCs/>
                <w:color w:val="212529"/>
                <w:spacing w:val="5"/>
              </w:rPr>
              <w:t>Утка-мандаринка</w:t>
            </w: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  Маленькие и прехорошенькие птички с запоминающимся названием. Как это часто бывают у пернатых, похвастаться более ярким окрасом может именно самец, у него еще и хохолок имеется. А вот самка выглядит довольно скромно, ведь ей предстоит забраться куда-нибудь высоко - в дупло старого дерева или в трещину скалы - и высиживать яйца, а для этого занятия лучше оставаться неприметной.</w:t>
            </w:r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 xml:space="preserve"> </w:t>
            </w:r>
            <w:proofErr w:type="gramStart"/>
            <w:r w:rsidRPr="00C51D5B">
              <w:rPr>
                <w:rFonts w:ascii="Times New Roman" w:eastAsia="Times New Roman" w:hAnsi="Times New Roman" w:cs="Times New Roman"/>
                <w:color w:val="212529"/>
                <w:spacing w:val="5"/>
              </w:rPr>
              <w:t>Охота на уток-мандаринок строжайше запрещена: они занесены в Красную книгу России как редкий вид.</w:t>
            </w:r>
            <w:proofErr w:type="gramEnd"/>
          </w:p>
        </w:tc>
      </w:tr>
    </w:tbl>
    <w:p w:rsidR="00A76A67" w:rsidRDefault="00A76A67" w:rsidP="00A76A67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b/>
          <w:bCs/>
          <w:color w:val="212529"/>
          <w:spacing w:val="5"/>
          <w:sz w:val="19"/>
        </w:rPr>
      </w:pPr>
    </w:p>
    <w:p w:rsidR="00A76A67" w:rsidRPr="00C51D5B" w:rsidRDefault="00A76A67" w:rsidP="00C51D5B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19"/>
          <w:szCs w:val="19"/>
          <w:lang w:val="en-US"/>
        </w:rPr>
      </w:pPr>
      <w:r w:rsidRPr="00A76A67">
        <w:rPr>
          <w:rFonts w:ascii="Times New Roman" w:eastAsia="Times New Roman" w:hAnsi="Times New Roman" w:cs="Times New Roman"/>
          <w:color w:val="FFFFFF"/>
          <w:sz w:val="19"/>
          <w:szCs w:val="19"/>
        </w:rPr>
        <w:t>Фото</w:t>
      </w:r>
      <w:r w:rsidR="00C51D5B">
        <w:rPr>
          <w:rFonts w:ascii="Times New Roman" w:eastAsia="Times New Roman" w:hAnsi="Times New Roman" w:cs="Times New Roman"/>
          <w:color w:val="FFFFFF"/>
          <w:sz w:val="19"/>
          <w:szCs w:val="19"/>
        </w:rPr>
        <w:t>: Wikipedia/A.C. Tat</w:t>
      </w:r>
    </w:p>
    <w:p w:rsidR="00CD77EA" w:rsidRPr="00C51D5B" w:rsidRDefault="00A76A67" w:rsidP="00C51D5B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19"/>
          <w:szCs w:val="19"/>
        </w:rPr>
      </w:pPr>
      <w:r w:rsidRPr="00A76A67">
        <w:rPr>
          <w:rFonts w:ascii="Times New Roman" w:eastAsia="Times New Roman" w:hAnsi="Times New Roman" w:cs="Times New Roman"/>
          <w:color w:val="FFFFFF"/>
          <w:sz w:val="19"/>
          <w:szCs w:val="19"/>
        </w:rPr>
        <w:t>Фото</w:t>
      </w:r>
      <w:r w:rsidR="00C51D5B">
        <w:rPr>
          <w:rFonts w:ascii="Times New Roman" w:eastAsia="Times New Roman" w:hAnsi="Times New Roman" w:cs="Times New Roman"/>
          <w:color w:val="FFFFFF"/>
          <w:sz w:val="19"/>
          <w:szCs w:val="19"/>
        </w:rPr>
        <w:t xml:space="preserve">: </w:t>
      </w:r>
      <w:bookmarkStart w:id="0" w:name="_GoBack"/>
      <w:bookmarkEnd w:id="0"/>
    </w:p>
    <w:sectPr w:rsidR="00CD77EA" w:rsidRPr="00C51D5B" w:rsidSect="00CD7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A67"/>
    <w:rsid w:val="001F0340"/>
    <w:rsid w:val="00A76A67"/>
    <w:rsid w:val="00BB3076"/>
    <w:rsid w:val="00C51D5B"/>
    <w:rsid w:val="00CD77EA"/>
    <w:rsid w:val="00ED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6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76A6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76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6A67"/>
    <w:rPr>
      <w:rFonts w:ascii="Tahoma" w:hAnsi="Tahoma" w:cs="Tahoma"/>
      <w:sz w:val="16"/>
      <w:szCs w:val="16"/>
      <w:lang w:val="en-US"/>
    </w:rPr>
  </w:style>
  <w:style w:type="character" w:customStyle="1" w:styleId="1">
    <w:name w:val="Основной текст1"/>
    <w:basedOn w:val="a0"/>
    <w:rsid w:val="00ED29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table" w:styleId="a7">
    <w:name w:val="Table Grid"/>
    <w:basedOn w:val="a1"/>
    <w:uiPriority w:val="59"/>
    <w:rsid w:val="00ED2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6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76A6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76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6A67"/>
    <w:rPr>
      <w:rFonts w:ascii="Tahoma" w:hAnsi="Tahoma" w:cs="Tahoma"/>
      <w:sz w:val="16"/>
      <w:szCs w:val="16"/>
      <w:lang w:val="en-US"/>
    </w:rPr>
  </w:style>
  <w:style w:type="character" w:customStyle="1" w:styleId="1">
    <w:name w:val="Основной текст1"/>
    <w:basedOn w:val="a0"/>
    <w:rsid w:val="00ED29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table" w:styleId="a7">
    <w:name w:val="Table Grid"/>
    <w:basedOn w:val="a1"/>
    <w:uiPriority w:val="59"/>
    <w:rsid w:val="00ED2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3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7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40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5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0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2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43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4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0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7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55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30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B3E53-D1AD-4722-A27F-B02EDE928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</cp:revision>
  <dcterms:created xsi:type="dcterms:W3CDTF">2018-11-01T00:12:00Z</dcterms:created>
  <dcterms:modified xsi:type="dcterms:W3CDTF">2018-11-01T00:12:00Z</dcterms:modified>
</cp:coreProperties>
</file>